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7723" w:rsidRPr="00F2103C" w:rsidRDefault="00167723" w:rsidP="00167723">
      <w:pPr>
        <w:contextualSpacing/>
        <w:jc w:val="right"/>
        <w:rPr>
          <w:rFonts w:cstheme="minorHAnsi"/>
        </w:rPr>
      </w:pPr>
      <w:r w:rsidRPr="00F2103C">
        <w:rPr>
          <w:rFonts w:cstheme="minorHAnsi"/>
        </w:rPr>
        <w:t xml:space="preserve">Załącznik nr </w:t>
      </w:r>
      <w:r>
        <w:rPr>
          <w:rFonts w:cstheme="minorHAnsi"/>
        </w:rPr>
        <w:t>11</w:t>
      </w:r>
    </w:p>
    <w:p w:rsidR="00167723" w:rsidRPr="00F2103C" w:rsidRDefault="00167723" w:rsidP="00167723">
      <w:pPr>
        <w:contextualSpacing/>
        <w:jc w:val="right"/>
        <w:rPr>
          <w:rFonts w:cstheme="minorHAnsi"/>
        </w:rPr>
      </w:pPr>
      <w:proofErr w:type="gramStart"/>
      <w:r>
        <w:rPr>
          <w:rFonts w:cstheme="minorHAnsi"/>
        </w:rPr>
        <w:t>d</w:t>
      </w:r>
      <w:r w:rsidRPr="00F2103C">
        <w:rPr>
          <w:rFonts w:cstheme="minorHAnsi"/>
        </w:rPr>
        <w:t>o</w:t>
      </w:r>
      <w:proofErr w:type="gramEnd"/>
      <w:r w:rsidRPr="00F2103C">
        <w:rPr>
          <w:rFonts w:cstheme="minorHAnsi"/>
        </w:rPr>
        <w:t xml:space="preserve"> Zarządzeni</w:t>
      </w:r>
      <w:r>
        <w:rPr>
          <w:rFonts w:cstheme="minorHAnsi"/>
        </w:rPr>
        <w:t>a</w:t>
      </w:r>
      <w:r w:rsidRPr="00F2103C">
        <w:rPr>
          <w:rFonts w:cstheme="minorHAnsi"/>
        </w:rPr>
        <w:t xml:space="preserve"> Nr 8/2025 z dnia 31 grudnia 2025 r.</w:t>
      </w:r>
    </w:p>
    <w:p w:rsidR="00167723" w:rsidRPr="00F2103C" w:rsidRDefault="00167723" w:rsidP="00167723">
      <w:pPr>
        <w:contextualSpacing/>
        <w:jc w:val="right"/>
        <w:rPr>
          <w:rFonts w:cstheme="minorHAnsi"/>
        </w:rPr>
      </w:pPr>
      <w:r w:rsidRPr="00F2103C">
        <w:rPr>
          <w:rFonts w:cstheme="minorHAnsi"/>
          <w:bCs/>
        </w:rPr>
        <w:t xml:space="preserve">   Kierownika Klubu Dziecięcego „</w:t>
      </w:r>
      <w:proofErr w:type="spellStart"/>
      <w:r w:rsidRPr="00F2103C">
        <w:rPr>
          <w:rFonts w:cstheme="minorHAnsi"/>
          <w:bCs/>
        </w:rPr>
        <w:t>Maluszkowo</w:t>
      </w:r>
      <w:proofErr w:type="spellEnd"/>
      <w:r w:rsidRPr="00F2103C">
        <w:rPr>
          <w:rFonts w:cstheme="minorHAnsi"/>
          <w:bCs/>
        </w:rPr>
        <w:t>”</w:t>
      </w:r>
    </w:p>
    <w:p w:rsidR="00167723" w:rsidRPr="005838C7" w:rsidRDefault="00167723" w:rsidP="00167723">
      <w:pPr>
        <w:contextualSpacing/>
        <w:jc w:val="right"/>
        <w:rPr>
          <w:rFonts w:cstheme="minorHAnsi"/>
          <w:b/>
          <w:color w:val="000000" w:themeColor="text1"/>
          <w:u w:val="single"/>
        </w:rPr>
      </w:pPr>
    </w:p>
    <w:p w:rsidR="00167723" w:rsidRPr="00025BC9" w:rsidRDefault="00167723" w:rsidP="00167723">
      <w:pPr>
        <w:contextualSpacing/>
        <w:jc w:val="center"/>
        <w:rPr>
          <w:b/>
          <w:u w:val="single"/>
        </w:rPr>
      </w:pPr>
    </w:p>
    <w:p w:rsidR="00167723" w:rsidRPr="00025BC9" w:rsidRDefault="00167723" w:rsidP="00167723">
      <w:pPr>
        <w:contextualSpacing/>
        <w:jc w:val="center"/>
        <w:rPr>
          <w:b/>
          <w:u w:val="single"/>
        </w:rPr>
      </w:pPr>
      <w:r w:rsidRPr="00025BC9">
        <w:rPr>
          <w:b/>
          <w:u w:val="single"/>
        </w:rPr>
        <w:t>Procedury postępowania w przypadku choroby dziecka</w:t>
      </w:r>
    </w:p>
    <w:p w:rsidR="00167723" w:rsidRPr="00B11619" w:rsidRDefault="00167723" w:rsidP="00167723">
      <w:pPr>
        <w:contextualSpacing/>
        <w:jc w:val="center"/>
        <w:rPr>
          <w:b/>
        </w:rPr>
      </w:pPr>
    </w:p>
    <w:p w:rsidR="00167723" w:rsidRPr="00025BC9" w:rsidRDefault="00167723" w:rsidP="00167723">
      <w:pPr>
        <w:spacing w:after="200" w:line="276" w:lineRule="auto"/>
        <w:contextualSpacing/>
        <w:jc w:val="both"/>
        <w:rPr>
          <w:rFonts w:ascii="Calibri" w:eastAsia="Calibri" w:hAnsi="Calibri" w:cs="Times New Roman"/>
          <w:u w:val="single"/>
        </w:rPr>
      </w:pPr>
      <w:r w:rsidRPr="00025BC9">
        <w:rPr>
          <w:rFonts w:ascii="Calibri" w:eastAsia="Calibri" w:hAnsi="Calibri" w:cs="Times New Roman"/>
          <w:u w:val="single"/>
        </w:rPr>
        <w:t>Procedury postępowania w przypadku choroby dziecka uwzględniają:</w:t>
      </w:r>
    </w:p>
    <w:p w:rsidR="00167723" w:rsidRPr="00B11619" w:rsidRDefault="00167723" w:rsidP="00167723">
      <w:pPr>
        <w:spacing w:after="200" w:line="276" w:lineRule="auto"/>
        <w:contextualSpacing/>
        <w:jc w:val="both"/>
        <w:rPr>
          <w:rFonts w:ascii="Calibri" w:eastAsia="Calibri" w:hAnsi="Calibri" w:cs="Times New Roman"/>
        </w:rPr>
      </w:pPr>
      <w:r w:rsidRPr="00B11619">
        <w:rPr>
          <w:rFonts w:ascii="Calibri" w:eastAsia="Calibri" w:hAnsi="Calibri" w:cs="Times New Roman"/>
        </w:rPr>
        <w:t>- sposób identyfikacji niepokojących objawów u dziecka (obserwacja samopoczucia, pomiar temperatury itp.) i ustalenie, kto odpowiada za ocenę tych objawów,</w:t>
      </w:r>
    </w:p>
    <w:p w:rsidR="00167723" w:rsidRPr="00B11619" w:rsidRDefault="00167723" w:rsidP="00167723">
      <w:pPr>
        <w:spacing w:after="200" w:line="276" w:lineRule="auto"/>
        <w:contextualSpacing/>
        <w:jc w:val="both"/>
        <w:rPr>
          <w:rFonts w:ascii="Calibri" w:eastAsia="Calibri" w:hAnsi="Calibri" w:cs="Times New Roman"/>
        </w:rPr>
      </w:pPr>
      <w:r w:rsidRPr="00B11619">
        <w:rPr>
          <w:rFonts w:ascii="Calibri" w:eastAsia="Calibri" w:hAnsi="Calibri" w:cs="Times New Roman"/>
        </w:rPr>
        <w:t>- określenie stanów wymagających bezwzględnego wykluczenia dziecka z pobytu w instytucji (np. wysoka gorączka, wymioty, biegunka, podejrzenie choroby zakaźnej),</w:t>
      </w:r>
    </w:p>
    <w:p w:rsidR="00167723" w:rsidRPr="00B11619" w:rsidRDefault="00167723" w:rsidP="00167723">
      <w:pPr>
        <w:spacing w:after="200" w:line="276" w:lineRule="auto"/>
        <w:contextualSpacing/>
        <w:jc w:val="both"/>
        <w:rPr>
          <w:rFonts w:ascii="Calibri" w:eastAsia="Calibri" w:hAnsi="Calibri" w:cs="Times New Roman"/>
        </w:rPr>
      </w:pPr>
      <w:r w:rsidRPr="00B11619">
        <w:rPr>
          <w:rFonts w:ascii="Calibri" w:eastAsia="Calibri" w:hAnsi="Calibri" w:cs="Times New Roman"/>
        </w:rPr>
        <w:t>- zasady izolacji dziecka z objawami chorobowymi od reszty grupy do czasu odebrania przez rodziców,</w:t>
      </w:r>
    </w:p>
    <w:p w:rsidR="00167723" w:rsidRPr="00B11619" w:rsidRDefault="00167723" w:rsidP="00167723">
      <w:pPr>
        <w:spacing w:after="200" w:line="276" w:lineRule="auto"/>
        <w:contextualSpacing/>
        <w:jc w:val="both"/>
        <w:rPr>
          <w:rFonts w:ascii="Calibri" w:eastAsia="Calibri" w:hAnsi="Calibri" w:cs="Times New Roman"/>
        </w:rPr>
      </w:pPr>
      <w:r w:rsidRPr="00B11619">
        <w:rPr>
          <w:rFonts w:ascii="Calibri" w:eastAsia="Calibri" w:hAnsi="Calibri" w:cs="Times New Roman"/>
        </w:rPr>
        <w:t>- schemat informowania rodziców o stanie dziecka i wezwania do jak najszybszego odebrania go z instytucji,</w:t>
      </w:r>
    </w:p>
    <w:p w:rsidR="00167723" w:rsidRPr="00B11619" w:rsidRDefault="00167723" w:rsidP="00167723">
      <w:pPr>
        <w:spacing w:after="200" w:line="276" w:lineRule="auto"/>
        <w:contextualSpacing/>
        <w:jc w:val="both"/>
        <w:rPr>
          <w:rFonts w:ascii="Calibri" w:eastAsia="Calibri" w:hAnsi="Calibri" w:cs="Times New Roman"/>
        </w:rPr>
      </w:pPr>
      <w:r w:rsidRPr="00B11619">
        <w:rPr>
          <w:rFonts w:ascii="Calibri" w:eastAsia="Calibri" w:hAnsi="Calibri" w:cs="Times New Roman"/>
        </w:rPr>
        <w:t>- procedurę postępowania w przypadku nagłego pogorszenia stanu zdrowia dziecka, zagrożenia życia (wezwanie pogotowia, udzielanie pierwszej pomocy),</w:t>
      </w:r>
    </w:p>
    <w:p w:rsidR="00167723" w:rsidRPr="00B11619" w:rsidRDefault="00167723" w:rsidP="00167723">
      <w:pPr>
        <w:spacing w:after="200" w:line="276" w:lineRule="auto"/>
        <w:contextualSpacing/>
        <w:jc w:val="both"/>
        <w:rPr>
          <w:rFonts w:ascii="Calibri" w:eastAsia="Calibri" w:hAnsi="Calibri" w:cs="Times New Roman"/>
        </w:rPr>
      </w:pPr>
      <w:r w:rsidRPr="00B11619">
        <w:rPr>
          <w:rFonts w:ascii="Calibri" w:eastAsia="Calibri" w:hAnsi="Calibri" w:cs="Times New Roman"/>
        </w:rPr>
        <w:t>- zasady informowania pozostałych rodziców o wystąpieniu w grupie choroby zakaźnej i zalecanych środkach profilaktycznych,</w:t>
      </w:r>
    </w:p>
    <w:p w:rsidR="00167723" w:rsidRPr="00B11619" w:rsidRDefault="00167723" w:rsidP="00167723">
      <w:pPr>
        <w:spacing w:after="200" w:line="276" w:lineRule="auto"/>
        <w:contextualSpacing/>
        <w:jc w:val="both"/>
        <w:rPr>
          <w:rFonts w:ascii="Calibri" w:eastAsia="Calibri" w:hAnsi="Calibri" w:cs="Times New Roman"/>
        </w:rPr>
      </w:pPr>
      <w:r w:rsidRPr="00B11619">
        <w:rPr>
          <w:rFonts w:ascii="Calibri" w:eastAsia="Calibri" w:hAnsi="Calibri" w:cs="Times New Roman"/>
        </w:rPr>
        <w:t xml:space="preserve">- kryteria powrotu dziecka do instytucji po chorobie, ewentualne </w:t>
      </w:r>
      <w:proofErr w:type="gramStart"/>
      <w:r w:rsidRPr="00B11619">
        <w:rPr>
          <w:rFonts w:ascii="Calibri" w:eastAsia="Calibri" w:hAnsi="Calibri" w:cs="Times New Roman"/>
        </w:rPr>
        <w:t>wymagania co</w:t>
      </w:r>
      <w:proofErr w:type="gramEnd"/>
      <w:r w:rsidRPr="00B11619">
        <w:rPr>
          <w:rFonts w:ascii="Calibri" w:eastAsia="Calibri" w:hAnsi="Calibri" w:cs="Times New Roman"/>
        </w:rPr>
        <w:t xml:space="preserve"> do zaświadczeń lekarskich</w:t>
      </w:r>
    </w:p>
    <w:p w:rsidR="00167723" w:rsidRPr="00B11619" w:rsidRDefault="00167723" w:rsidP="00167723">
      <w:pPr>
        <w:spacing w:after="200" w:line="276" w:lineRule="auto"/>
        <w:contextualSpacing/>
        <w:jc w:val="both"/>
        <w:rPr>
          <w:rFonts w:ascii="Calibri" w:eastAsia="Calibri" w:hAnsi="Calibri" w:cs="Times New Roman"/>
        </w:rPr>
      </w:pPr>
      <w:r w:rsidRPr="00B11619">
        <w:rPr>
          <w:rFonts w:ascii="Calibri" w:eastAsia="Calibri" w:hAnsi="Calibri" w:cs="Times New Roman"/>
        </w:rPr>
        <w:t xml:space="preserve">- powyższe wytyczne są jasno zakomunikowane rodzicom już na etapie przyjmowania dziecka do instytucji opieki, z potwierdzeniem ich przyjęcia do wiadomości i akceptacji podpisem </w:t>
      </w:r>
    </w:p>
    <w:p w:rsidR="00167723" w:rsidRPr="00B11619" w:rsidRDefault="00167723" w:rsidP="00167723">
      <w:pPr>
        <w:spacing w:after="200" w:line="276" w:lineRule="auto"/>
        <w:contextualSpacing/>
        <w:jc w:val="both"/>
        <w:rPr>
          <w:rFonts w:ascii="Calibri" w:eastAsia="Calibri" w:hAnsi="Calibri" w:cs="Times New Roman"/>
        </w:rPr>
      </w:pPr>
      <w:r w:rsidRPr="00B11619">
        <w:rPr>
          <w:rFonts w:ascii="Calibri" w:eastAsia="Calibri" w:hAnsi="Calibri" w:cs="Times New Roman"/>
        </w:rPr>
        <w:t>- personel jest przeszkolony w rozpoznawaniu niepokojących objawów i zna swoje zadania na wypadek choroby dziecka oraz adekwatnej do sytuacji reakcji i udzielenia pomocy</w:t>
      </w:r>
    </w:p>
    <w:p w:rsidR="00167723" w:rsidRDefault="00167723" w:rsidP="00167723">
      <w:pPr>
        <w:spacing w:after="200" w:line="276" w:lineRule="auto"/>
        <w:contextualSpacing/>
        <w:jc w:val="both"/>
        <w:rPr>
          <w:rFonts w:ascii="Calibri" w:eastAsia="Calibri" w:hAnsi="Calibri" w:cs="Times New Roman"/>
        </w:rPr>
      </w:pPr>
      <w:r w:rsidRPr="00B11619">
        <w:rPr>
          <w:rFonts w:ascii="Calibri" w:eastAsia="Calibri" w:hAnsi="Calibri" w:cs="Times New Roman"/>
        </w:rPr>
        <w:t>- w razie konieczności izolacji chorego dziecka w instytucji jest wyznaczone odpowiednie miejsce dla chorego w gabinecie kierownika. Do dyspozycji chorego dziecka jest przenośne łózko z pościelą oraz termometr dla monitorowania temperatury.</w:t>
      </w:r>
    </w:p>
    <w:p w:rsidR="00167723" w:rsidRPr="00B11619" w:rsidRDefault="00167723" w:rsidP="00167723">
      <w:pPr>
        <w:spacing w:after="200" w:line="276" w:lineRule="auto"/>
        <w:contextualSpacing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- w razie nasilających się objawów chorobowych lub w przypadku utraty przytomności przez dziecko należy bezzwłocznie dzwonić pod numery alarmowe: 112, 998,999,997 oraz zawiadomić rodziców, nieustannie monitorować i udzielać pomocy dziecku wg zasad udzielania pierwszej pomocy oraz wskazań dyspozytora numeru alarmowego</w:t>
      </w:r>
    </w:p>
    <w:p w:rsidR="00167723" w:rsidRDefault="00167723" w:rsidP="00167723">
      <w:pPr>
        <w:spacing w:after="200" w:line="276" w:lineRule="auto"/>
        <w:contextualSpacing/>
        <w:jc w:val="both"/>
        <w:rPr>
          <w:rFonts w:ascii="Calibri" w:eastAsia="Calibri" w:hAnsi="Calibri" w:cs="Times New Roman"/>
        </w:rPr>
      </w:pPr>
    </w:p>
    <w:p w:rsidR="00167723" w:rsidRPr="00B11619" w:rsidRDefault="00167723" w:rsidP="00167723">
      <w:pPr>
        <w:spacing w:after="200" w:line="276" w:lineRule="auto"/>
        <w:contextualSpacing/>
        <w:jc w:val="both"/>
        <w:rPr>
          <w:rFonts w:ascii="Calibri" w:eastAsia="Calibri" w:hAnsi="Calibri" w:cs="Times New Roman"/>
        </w:rPr>
      </w:pPr>
    </w:p>
    <w:p w:rsidR="00167723" w:rsidRPr="00B11619" w:rsidRDefault="00167723" w:rsidP="00167723">
      <w:pPr>
        <w:spacing w:after="200" w:line="276" w:lineRule="auto"/>
        <w:contextualSpacing/>
        <w:jc w:val="both"/>
        <w:rPr>
          <w:rFonts w:ascii="Calibri" w:eastAsia="Calibri" w:hAnsi="Calibri" w:cs="Times New Roman"/>
          <w:b/>
          <w:u w:val="single"/>
        </w:rPr>
      </w:pPr>
      <w:r w:rsidRPr="00B11619">
        <w:rPr>
          <w:rFonts w:ascii="Calibri" w:eastAsia="Calibri" w:hAnsi="Calibri" w:cs="Times New Roman"/>
          <w:b/>
          <w:u w:val="single"/>
        </w:rPr>
        <w:t>Procedury postępowania w przypadku podejrzenia, że dziecko jest chore:</w:t>
      </w:r>
    </w:p>
    <w:p w:rsidR="00167723" w:rsidRPr="00B11619" w:rsidRDefault="00167723" w:rsidP="00167723">
      <w:pPr>
        <w:spacing w:after="200" w:line="276" w:lineRule="auto"/>
        <w:contextualSpacing/>
        <w:jc w:val="both"/>
        <w:rPr>
          <w:rFonts w:ascii="Calibri" w:eastAsia="Calibri" w:hAnsi="Calibri" w:cs="Times New Roman"/>
        </w:rPr>
      </w:pPr>
      <w:r w:rsidRPr="00B11619">
        <w:rPr>
          <w:rFonts w:ascii="Calibri" w:eastAsia="Calibri" w:hAnsi="Calibri" w:cs="Times New Roman"/>
        </w:rPr>
        <w:t>- zapewnienie szybkiego i właściwego reagowania personelu w sytuacji podejrzenia choroby dziecka.</w:t>
      </w:r>
    </w:p>
    <w:p w:rsidR="00167723" w:rsidRPr="00B11619" w:rsidRDefault="00167723" w:rsidP="00167723">
      <w:pPr>
        <w:spacing w:after="200" w:line="276" w:lineRule="auto"/>
        <w:contextualSpacing/>
        <w:jc w:val="both"/>
        <w:rPr>
          <w:rFonts w:ascii="Calibri" w:eastAsia="Calibri" w:hAnsi="Calibri" w:cs="Times New Roman"/>
        </w:rPr>
      </w:pPr>
      <w:r w:rsidRPr="00B11619">
        <w:rPr>
          <w:rFonts w:ascii="Calibri" w:eastAsia="Calibri" w:hAnsi="Calibri" w:cs="Times New Roman"/>
        </w:rPr>
        <w:t>- procedura obowiązuje cały personel instytucji opieki nad dziećmi do lat 3</w:t>
      </w:r>
    </w:p>
    <w:p w:rsidR="00167723" w:rsidRPr="00B11619" w:rsidRDefault="00167723" w:rsidP="00167723">
      <w:pPr>
        <w:spacing w:after="200" w:line="276" w:lineRule="auto"/>
        <w:contextualSpacing/>
        <w:jc w:val="both"/>
        <w:rPr>
          <w:rFonts w:ascii="Calibri" w:eastAsia="Calibri" w:hAnsi="Calibri" w:cs="Times New Roman"/>
        </w:rPr>
      </w:pPr>
      <w:r w:rsidRPr="00B11619">
        <w:rPr>
          <w:rFonts w:ascii="Calibri" w:eastAsia="Calibri" w:hAnsi="Calibri" w:cs="Times New Roman"/>
        </w:rPr>
        <w:t>- uważna obserwacja dzieci: personel ma obowiązek monitorowania dzieci pod kątem objawów mogących wskazywać na chorobę, takich jak:</w:t>
      </w:r>
    </w:p>
    <w:p w:rsidR="00167723" w:rsidRPr="00B11619" w:rsidRDefault="00167723" w:rsidP="00167723">
      <w:pPr>
        <w:spacing w:after="200" w:line="276" w:lineRule="auto"/>
        <w:contextualSpacing/>
        <w:jc w:val="both"/>
        <w:rPr>
          <w:rFonts w:ascii="Calibri" w:eastAsia="Calibri" w:hAnsi="Calibri" w:cs="Times New Roman"/>
        </w:rPr>
      </w:pPr>
      <w:r w:rsidRPr="00B11619">
        <w:rPr>
          <w:rFonts w:ascii="Calibri" w:eastAsia="Calibri" w:hAnsi="Calibri" w:cs="Times New Roman"/>
        </w:rPr>
        <w:t>- gorączka, podwyższona temperatura,</w:t>
      </w:r>
    </w:p>
    <w:p w:rsidR="00167723" w:rsidRPr="00B11619" w:rsidRDefault="00167723" w:rsidP="00167723">
      <w:pPr>
        <w:spacing w:after="200" w:line="276" w:lineRule="auto"/>
        <w:contextualSpacing/>
        <w:jc w:val="both"/>
        <w:rPr>
          <w:rFonts w:ascii="Calibri" w:eastAsia="Calibri" w:hAnsi="Calibri" w:cs="Times New Roman"/>
        </w:rPr>
      </w:pPr>
      <w:r w:rsidRPr="00B11619">
        <w:rPr>
          <w:rFonts w:ascii="Calibri" w:eastAsia="Calibri" w:hAnsi="Calibri" w:cs="Times New Roman"/>
        </w:rPr>
        <w:t>- wysypka, zaczerwienienie skóry, świąd skóry</w:t>
      </w:r>
    </w:p>
    <w:p w:rsidR="00167723" w:rsidRPr="00B11619" w:rsidRDefault="00167723" w:rsidP="00167723">
      <w:pPr>
        <w:spacing w:after="200" w:line="276" w:lineRule="auto"/>
        <w:contextualSpacing/>
        <w:jc w:val="both"/>
        <w:rPr>
          <w:rFonts w:ascii="Calibri" w:eastAsia="Calibri" w:hAnsi="Calibri" w:cs="Times New Roman"/>
        </w:rPr>
      </w:pPr>
      <w:r w:rsidRPr="00B11619">
        <w:rPr>
          <w:rFonts w:ascii="Calibri" w:eastAsia="Calibri" w:hAnsi="Calibri" w:cs="Times New Roman"/>
        </w:rPr>
        <w:t>- kaszel, katar, trudności w oddychaniu,</w:t>
      </w:r>
    </w:p>
    <w:p w:rsidR="00167723" w:rsidRPr="00B11619" w:rsidRDefault="00167723" w:rsidP="00167723">
      <w:pPr>
        <w:spacing w:after="200" w:line="276" w:lineRule="auto"/>
        <w:contextualSpacing/>
        <w:jc w:val="both"/>
        <w:rPr>
          <w:rFonts w:ascii="Calibri" w:eastAsia="Calibri" w:hAnsi="Calibri" w:cs="Times New Roman"/>
        </w:rPr>
      </w:pPr>
      <w:r w:rsidRPr="00B11619">
        <w:rPr>
          <w:rFonts w:ascii="Calibri" w:eastAsia="Calibri" w:hAnsi="Calibri" w:cs="Times New Roman"/>
        </w:rPr>
        <w:t>- wymioty, biegunka,</w:t>
      </w:r>
    </w:p>
    <w:p w:rsidR="00167723" w:rsidRPr="00B11619" w:rsidRDefault="00167723" w:rsidP="00167723">
      <w:pPr>
        <w:spacing w:after="200" w:line="276" w:lineRule="auto"/>
        <w:contextualSpacing/>
        <w:jc w:val="both"/>
        <w:rPr>
          <w:rFonts w:ascii="Calibri" w:eastAsia="Calibri" w:hAnsi="Calibri" w:cs="Times New Roman"/>
        </w:rPr>
      </w:pPr>
      <w:r w:rsidRPr="00B11619">
        <w:rPr>
          <w:rFonts w:ascii="Calibri" w:eastAsia="Calibri" w:hAnsi="Calibri" w:cs="Times New Roman"/>
        </w:rPr>
        <w:t>- bóle (np. głowy, brzucha), rozdrażnienie,</w:t>
      </w:r>
    </w:p>
    <w:p w:rsidR="00167723" w:rsidRPr="00B11619" w:rsidRDefault="00167723" w:rsidP="00167723">
      <w:pPr>
        <w:spacing w:after="200" w:line="276" w:lineRule="auto"/>
        <w:contextualSpacing/>
        <w:jc w:val="both"/>
        <w:rPr>
          <w:rFonts w:ascii="Calibri" w:eastAsia="Calibri" w:hAnsi="Calibri" w:cs="Times New Roman"/>
        </w:rPr>
      </w:pPr>
      <w:r w:rsidRPr="00B11619">
        <w:rPr>
          <w:rFonts w:ascii="Calibri" w:eastAsia="Calibri" w:hAnsi="Calibri" w:cs="Times New Roman"/>
        </w:rPr>
        <w:t>- osłabienie, apatia, senność,</w:t>
      </w:r>
    </w:p>
    <w:p w:rsidR="00167723" w:rsidRPr="00B11619" w:rsidRDefault="00167723" w:rsidP="00167723">
      <w:pPr>
        <w:spacing w:after="200" w:line="276" w:lineRule="auto"/>
        <w:contextualSpacing/>
        <w:jc w:val="both"/>
        <w:rPr>
          <w:rFonts w:ascii="Calibri" w:eastAsia="Calibri" w:hAnsi="Calibri" w:cs="Times New Roman"/>
        </w:rPr>
      </w:pPr>
      <w:r w:rsidRPr="00B11619">
        <w:rPr>
          <w:rFonts w:ascii="Calibri" w:eastAsia="Calibri" w:hAnsi="Calibri" w:cs="Times New Roman"/>
        </w:rPr>
        <w:lastRenderedPageBreak/>
        <w:t>- reakcja alergiczna lub odczyn po ukąszeniu owada.</w:t>
      </w:r>
    </w:p>
    <w:p w:rsidR="00167723" w:rsidRPr="00B11619" w:rsidRDefault="00167723" w:rsidP="00167723">
      <w:pPr>
        <w:spacing w:after="200" w:line="276" w:lineRule="auto"/>
        <w:contextualSpacing/>
        <w:jc w:val="both"/>
        <w:rPr>
          <w:rFonts w:ascii="Calibri" w:eastAsia="Calibri" w:hAnsi="Calibri" w:cs="Times New Roman"/>
        </w:rPr>
      </w:pPr>
      <w:r w:rsidRPr="00B11619">
        <w:rPr>
          <w:rFonts w:ascii="Calibri" w:eastAsia="Calibri" w:hAnsi="Calibri" w:cs="Times New Roman"/>
        </w:rPr>
        <w:t>- podejmowanie przez opiekunów działania w przypadku zauważenia niepokojących objawów:</w:t>
      </w:r>
    </w:p>
    <w:p w:rsidR="00167723" w:rsidRPr="00B11619" w:rsidRDefault="00167723" w:rsidP="00167723">
      <w:pPr>
        <w:spacing w:after="200" w:line="276" w:lineRule="auto"/>
        <w:contextualSpacing/>
        <w:jc w:val="both"/>
        <w:rPr>
          <w:rFonts w:ascii="Calibri" w:eastAsia="Calibri" w:hAnsi="Calibri" w:cs="Times New Roman"/>
        </w:rPr>
      </w:pPr>
      <w:r w:rsidRPr="00B11619">
        <w:rPr>
          <w:rFonts w:ascii="Calibri" w:eastAsia="Calibri" w:hAnsi="Calibri" w:cs="Times New Roman"/>
        </w:rPr>
        <w:t>- odizolowanie dziecka od grupy przy jednoczesnym zapewnieniu komfortu i opieki,</w:t>
      </w:r>
    </w:p>
    <w:p w:rsidR="00167723" w:rsidRPr="00B11619" w:rsidRDefault="00167723" w:rsidP="00167723">
      <w:pPr>
        <w:spacing w:after="200" w:line="276" w:lineRule="auto"/>
        <w:contextualSpacing/>
        <w:jc w:val="both"/>
        <w:rPr>
          <w:rFonts w:ascii="Calibri" w:eastAsia="Calibri" w:hAnsi="Calibri" w:cs="Times New Roman"/>
        </w:rPr>
      </w:pPr>
      <w:r w:rsidRPr="00B11619">
        <w:rPr>
          <w:rFonts w:ascii="Calibri" w:eastAsia="Calibri" w:hAnsi="Calibri" w:cs="Times New Roman"/>
        </w:rPr>
        <w:t xml:space="preserve"> - dokonanie pomiaru temperatury termometrem bezdotykowym lub pod pachą,</w:t>
      </w:r>
    </w:p>
    <w:p w:rsidR="00167723" w:rsidRPr="00B11619" w:rsidRDefault="00167723" w:rsidP="00167723">
      <w:pPr>
        <w:spacing w:after="200" w:line="276" w:lineRule="auto"/>
        <w:contextualSpacing/>
        <w:jc w:val="both"/>
        <w:rPr>
          <w:rFonts w:ascii="Calibri" w:eastAsia="Calibri" w:hAnsi="Calibri" w:cs="Times New Roman"/>
        </w:rPr>
      </w:pPr>
      <w:r w:rsidRPr="00B11619">
        <w:rPr>
          <w:rFonts w:ascii="Calibri" w:eastAsia="Calibri" w:hAnsi="Calibri" w:cs="Times New Roman"/>
        </w:rPr>
        <w:t>- natychmiastowe poinformowanie kierownika instytucji opiekuńczej,</w:t>
      </w:r>
    </w:p>
    <w:p w:rsidR="00167723" w:rsidRPr="00B11619" w:rsidRDefault="00167723" w:rsidP="00167723">
      <w:pPr>
        <w:spacing w:after="200" w:line="276" w:lineRule="auto"/>
        <w:contextualSpacing/>
        <w:jc w:val="both"/>
        <w:rPr>
          <w:rFonts w:ascii="Calibri" w:eastAsia="Calibri" w:hAnsi="Calibri" w:cs="Times New Roman"/>
        </w:rPr>
      </w:pPr>
      <w:r w:rsidRPr="00B11619">
        <w:rPr>
          <w:rFonts w:ascii="Calibri" w:eastAsia="Calibri" w:hAnsi="Calibri" w:cs="Times New Roman"/>
        </w:rPr>
        <w:t>- skontaktowanie się z rodzicami dziecka i poinformowanie ich o konieczności jak najszybszego odbioru dziecka,</w:t>
      </w:r>
    </w:p>
    <w:p w:rsidR="00167723" w:rsidRPr="00B11619" w:rsidRDefault="00167723" w:rsidP="00167723">
      <w:pPr>
        <w:spacing w:after="200" w:line="276" w:lineRule="auto"/>
        <w:contextualSpacing/>
        <w:jc w:val="both"/>
        <w:rPr>
          <w:rFonts w:ascii="Calibri" w:eastAsia="Calibri" w:hAnsi="Calibri" w:cs="Times New Roman"/>
        </w:rPr>
      </w:pPr>
      <w:r w:rsidRPr="00B11619">
        <w:rPr>
          <w:rFonts w:ascii="Calibri" w:eastAsia="Calibri" w:hAnsi="Calibri" w:cs="Times New Roman"/>
        </w:rPr>
        <w:t>- w razie potrzeby wezwanie pomocy medycznej,</w:t>
      </w:r>
    </w:p>
    <w:p w:rsidR="00167723" w:rsidRPr="00B11619" w:rsidRDefault="00167723" w:rsidP="00167723">
      <w:pPr>
        <w:spacing w:after="200" w:line="276" w:lineRule="auto"/>
        <w:contextualSpacing/>
        <w:jc w:val="both"/>
        <w:rPr>
          <w:rFonts w:ascii="Calibri" w:eastAsia="Calibri" w:hAnsi="Calibri" w:cs="Times New Roman"/>
        </w:rPr>
      </w:pPr>
      <w:r w:rsidRPr="00B11619">
        <w:rPr>
          <w:rFonts w:ascii="Calibri" w:eastAsia="Calibri" w:hAnsi="Calibri" w:cs="Times New Roman"/>
        </w:rPr>
        <w:t>- zapewnij dziecku spokój i komfort do czasu odbioru przez rodzica lub przyjazdu pomocy medycznej.</w:t>
      </w:r>
    </w:p>
    <w:p w:rsidR="00167723" w:rsidRPr="00B11619" w:rsidRDefault="00167723" w:rsidP="00167723">
      <w:pPr>
        <w:spacing w:after="200" w:line="276" w:lineRule="auto"/>
        <w:contextualSpacing/>
        <w:jc w:val="both"/>
        <w:rPr>
          <w:rFonts w:ascii="Calibri" w:eastAsia="Calibri" w:hAnsi="Calibri" w:cs="Times New Roman"/>
        </w:rPr>
      </w:pPr>
      <w:r w:rsidRPr="00B11619">
        <w:rPr>
          <w:rFonts w:ascii="Calibri" w:eastAsia="Calibri" w:hAnsi="Calibri" w:cs="Times New Roman"/>
        </w:rPr>
        <w:t>- w przypadku podejrzenia choroby zakaźnej pracownicy zobligowani są do:</w:t>
      </w:r>
    </w:p>
    <w:p w:rsidR="00167723" w:rsidRPr="00B11619" w:rsidRDefault="00167723" w:rsidP="00167723">
      <w:pPr>
        <w:spacing w:after="200" w:line="276" w:lineRule="auto"/>
        <w:contextualSpacing/>
        <w:jc w:val="both"/>
        <w:rPr>
          <w:rFonts w:ascii="Calibri" w:eastAsia="Calibri" w:hAnsi="Calibri" w:cs="Times New Roman"/>
        </w:rPr>
      </w:pPr>
      <w:r w:rsidRPr="00B11619">
        <w:rPr>
          <w:rFonts w:ascii="Calibri" w:eastAsia="Calibri" w:hAnsi="Calibri" w:cs="Times New Roman"/>
        </w:rPr>
        <w:t>- niezwłocznego poinformowania przełożonego, który zgłosi sytuację do odpowiedniej stacji sanitarno-epidemiologicznej,</w:t>
      </w:r>
    </w:p>
    <w:p w:rsidR="00167723" w:rsidRPr="00B11619" w:rsidRDefault="00167723" w:rsidP="00167723">
      <w:pPr>
        <w:spacing w:after="200" w:line="276" w:lineRule="auto"/>
        <w:contextualSpacing/>
        <w:jc w:val="both"/>
        <w:rPr>
          <w:rFonts w:ascii="Calibri" w:eastAsia="Calibri" w:hAnsi="Calibri" w:cs="Times New Roman"/>
        </w:rPr>
      </w:pPr>
      <w:r w:rsidRPr="00B11619">
        <w:rPr>
          <w:rFonts w:ascii="Calibri" w:eastAsia="Calibri" w:hAnsi="Calibri" w:cs="Times New Roman"/>
        </w:rPr>
        <w:t>- postępuj zgodnie z wytycznymi sanepidu (kwarantanna, dezynfekcja itp.),</w:t>
      </w:r>
    </w:p>
    <w:p w:rsidR="00167723" w:rsidRPr="00B11619" w:rsidRDefault="00167723" w:rsidP="00167723">
      <w:pPr>
        <w:spacing w:after="200" w:line="276" w:lineRule="auto"/>
        <w:contextualSpacing/>
        <w:jc w:val="both"/>
        <w:rPr>
          <w:rFonts w:ascii="Calibri" w:eastAsia="Calibri" w:hAnsi="Calibri" w:cs="Times New Roman"/>
        </w:rPr>
      </w:pPr>
      <w:r w:rsidRPr="00B11619">
        <w:rPr>
          <w:rFonts w:ascii="Calibri" w:eastAsia="Calibri" w:hAnsi="Calibri" w:cs="Times New Roman"/>
        </w:rPr>
        <w:t>- poinformowanie rodziców pozostałych dzieci o sytuacji oraz konieczności obserwacji zdrowia ich dziecka,</w:t>
      </w:r>
    </w:p>
    <w:p w:rsidR="00167723" w:rsidRPr="00B11619" w:rsidRDefault="00167723" w:rsidP="00167723">
      <w:pPr>
        <w:spacing w:after="200" w:line="276" w:lineRule="auto"/>
        <w:contextualSpacing/>
        <w:jc w:val="both"/>
        <w:rPr>
          <w:rFonts w:ascii="Calibri" w:eastAsia="Calibri" w:hAnsi="Calibri" w:cs="Times New Roman"/>
        </w:rPr>
      </w:pPr>
      <w:r w:rsidRPr="00B11619">
        <w:rPr>
          <w:rFonts w:ascii="Calibri" w:eastAsia="Calibri" w:hAnsi="Calibri" w:cs="Times New Roman"/>
        </w:rPr>
        <w:t>- powrót dziecka do placówki może mieć miejsce dopiero po jego całkowitym wyzdrowieniu</w:t>
      </w:r>
    </w:p>
    <w:p w:rsidR="00167723" w:rsidRPr="00B11619" w:rsidRDefault="00167723" w:rsidP="00167723">
      <w:pPr>
        <w:spacing w:after="200" w:line="276" w:lineRule="auto"/>
        <w:contextualSpacing/>
        <w:jc w:val="both"/>
        <w:rPr>
          <w:rFonts w:ascii="Calibri" w:eastAsia="Calibri" w:hAnsi="Calibri" w:cs="Times New Roman"/>
        </w:rPr>
      </w:pPr>
      <w:r w:rsidRPr="00B11619">
        <w:rPr>
          <w:rFonts w:ascii="Calibri" w:eastAsia="Calibri" w:hAnsi="Calibri" w:cs="Times New Roman"/>
        </w:rPr>
        <w:t>- każdy przypadek podejrzenia choroby wpisywany jest do dziennika grupy wraz z opisem objawów, podjętych działań oraz informacją o powiadomieniu rodziców,</w:t>
      </w:r>
    </w:p>
    <w:p w:rsidR="00167723" w:rsidRDefault="00167723" w:rsidP="00167723">
      <w:pPr>
        <w:spacing w:after="200" w:line="276" w:lineRule="auto"/>
        <w:contextualSpacing/>
        <w:jc w:val="both"/>
        <w:rPr>
          <w:rFonts w:ascii="Calibri" w:eastAsia="Calibri" w:hAnsi="Calibri" w:cs="Times New Roman"/>
        </w:rPr>
      </w:pPr>
      <w:r w:rsidRPr="00B11619">
        <w:rPr>
          <w:rFonts w:ascii="Calibri" w:eastAsia="Calibri" w:hAnsi="Calibri" w:cs="Times New Roman"/>
        </w:rPr>
        <w:t>- w przypadku wezwania służb medycznych sporządzona zostaje szczegółowa notatka służbowa</w:t>
      </w:r>
    </w:p>
    <w:p w:rsidR="00167723" w:rsidRPr="00B11619" w:rsidRDefault="00167723" w:rsidP="00167723">
      <w:pPr>
        <w:spacing w:after="200" w:line="276" w:lineRule="auto"/>
        <w:contextualSpacing/>
        <w:jc w:val="both"/>
        <w:rPr>
          <w:rFonts w:ascii="Calibri" w:eastAsia="Calibri" w:hAnsi="Calibri" w:cs="Times New Roman"/>
        </w:rPr>
      </w:pPr>
      <w:r w:rsidRPr="00B11619">
        <w:rPr>
          <w:rFonts w:ascii="Calibri" w:eastAsia="Calibri" w:hAnsi="Calibri" w:cs="Times New Roman"/>
        </w:rPr>
        <w:t>- działania profilaktyczne obejmują:</w:t>
      </w:r>
    </w:p>
    <w:p w:rsidR="00167723" w:rsidRPr="00B11619" w:rsidRDefault="00167723" w:rsidP="00167723">
      <w:pPr>
        <w:spacing w:after="200" w:line="276" w:lineRule="auto"/>
        <w:contextualSpacing/>
        <w:jc w:val="both"/>
        <w:rPr>
          <w:rFonts w:ascii="Calibri" w:eastAsia="Calibri" w:hAnsi="Calibri" w:cs="Times New Roman"/>
        </w:rPr>
      </w:pPr>
      <w:r w:rsidRPr="00B11619">
        <w:rPr>
          <w:rFonts w:ascii="Calibri" w:eastAsia="Calibri" w:hAnsi="Calibri" w:cs="Times New Roman"/>
        </w:rPr>
        <w:t xml:space="preserve">- regularne wietrzenie i dezynfekcję pomieszczeń oraz </w:t>
      </w:r>
      <w:r>
        <w:rPr>
          <w:rFonts w:ascii="Calibri" w:eastAsia="Calibri" w:hAnsi="Calibri" w:cs="Times New Roman"/>
        </w:rPr>
        <w:t xml:space="preserve">mycie </w:t>
      </w:r>
      <w:r w:rsidRPr="00B11619">
        <w:rPr>
          <w:rFonts w:ascii="Calibri" w:eastAsia="Calibri" w:hAnsi="Calibri" w:cs="Times New Roman"/>
        </w:rPr>
        <w:t>zabawek</w:t>
      </w:r>
      <w:r>
        <w:rPr>
          <w:rFonts w:ascii="Calibri" w:eastAsia="Calibri" w:hAnsi="Calibri" w:cs="Times New Roman"/>
        </w:rPr>
        <w:t xml:space="preserve"> oraz cykliczne pranie pościeli</w:t>
      </w:r>
      <w:r w:rsidRPr="00B11619">
        <w:rPr>
          <w:rFonts w:ascii="Calibri" w:eastAsia="Calibri" w:hAnsi="Calibri" w:cs="Times New Roman"/>
        </w:rPr>
        <w:t>,</w:t>
      </w:r>
    </w:p>
    <w:p w:rsidR="00167723" w:rsidRPr="00B11619" w:rsidRDefault="00167723" w:rsidP="00167723">
      <w:pPr>
        <w:spacing w:after="200" w:line="276" w:lineRule="auto"/>
        <w:contextualSpacing/>
        <w:jc w:val="both"/>
        <w:rPr>
          <w:rFonts w:ascii="Calibri" w:eastAsia="Calibri" w:hAnsi="Calibri" w:cs="Times New Roman"/>
        </w:rPr>
      </w:pPr>
      <w:r w:rsidRPr="00B11619">
        <w:rPr>
          <w:rFonts w:ascii="Calibri" w:eastAsia="Calibri" w:hAnsi="Calibri" w:cs="Times New Roman"/>
        </w:rPr>
        <w:t>- uczenie dzieci zasad higieny,</w:t>
      </w:r>
    </w:p>
    <w:p w:rsidR="00167723" w:rsidRPr="00B11619" w:rsidRDefault="00167723" w:rsidP="00167723">
      <w:pPr>
        <w:spacing w:after="200" w:line="276" w:lineRule="auto"/>
        <w:contextualSpacing/>
        <w:jc w:val="both"/>
        <w:rPr>
          <w:rFonts w:ascii="Calibri" w:eastAsia="Calibri" w:hAnsi="Calibri" w:cs="Times New Roman"/>
        </w:rPr>
      </w:pPr>
      <w:r w:rsidRPr="00B11619">
        <w:rPr>
          <w:rFonts w:ascii="Calibri" w:eastAsia="Calibri" w:hAnsi="Calibri" w:cs="Times New Roman"/>
        </w:rPr>
        <w:t>- brak zgody na przyjmowanie dzieci wyraźnie chorych,</w:t>
      </w:r>
    </w:p>
    <w:p w:rsidR="00167723" w:rsidRPr="00B11619" w:rsidRDefault="00167723" w:rsidP="00167723">
      <w:pPr>
        <w:spacing w:after="200" w:line="276" w:lineRule="auto"/>
        <w:contextualSpacing/>
        <w:jc w:val="both"/>
        <w:rPr>
          <w:rFonts w:ascii="Calibri" w:eastAsia="Calibri" w:hAnsi="Calibri" w:cs="Times New Roman"/>
        </w:rPr>
      </w:pPr>
      <w:r w:rsidRPr="00B11619">
        <w:rPr>
          <w:rFonts w:ascii="Calibri" w:eastAsia="Calibri" w:hAnsi="Calibri" w:cs="Times New Roman"/>
        </w:rPr>
        <w:t>- współpraca z rodzicami, informowanie ich o konieczności obserwowania dzieci,</w:t>
      </w:r>
    </w:p>
    <w:p w:rsidR="00167723" w:rsidRPr="00B11619" w:rsidRDefault="00167723" w:rsidP="00167723">
      <w:pPr>
        <w:spacing w:after="200" w:line="276" w:lineRule="auto"/>
        <w:contextualSpacing/>
        <w:jc w:val="both"/>
        <w:rPr>
          <w:rFonts w:ascii="Calibri" w:eastAsia="Calibri" w:hAnsi="Calibri" w:cs="Times New Roman"/>
        </w:rPr>
      </w:pPr>
      <w:r w:rsidRPr="00B11619">
        <w:rPr>
          <w:rFonts w:ascii="Calibri" w:eastAsia="Calibri" w:hAnsi="Calibri" w:cs="Times New Roman"/>
        </w:rPr>
        <w:t>- dbaj o własne zdrowie i przestrzeganie zasad higieny osobistej.</w:t>
      </w:r>
    </w:p>
    <w:p w:rsidR="00167723" w:rsidRDefault="00167723" w:rsidP="00167723">
      <w:pPr>
        <w:spacing w:after="200" w:line="276" w:lineRule="auto"/>
        <w:contextualSpacing/>
        <w:jc w:val="both"/>
        <w:rPr>
          <w:rFonts w:ascii="Calibri" w:eastAsia="Calibri" w:hAnsi="Calibri" w:cs="Times New Roman"/>
        </w:rPr>
      </w:pPr>
      <w:r w:rsidRPr="00B11619">
        <w:rPr>
          <w:rFonts w:ascii="Calibri" w:eastAsia="Calibri" w:hAnsi="Calibri" w:cs="Times New Roman"/>
        </w:rPr>
        <w:t>- każdorazowo reakcja musi być szybka i zdecydowana – osoby sprawujące opiekę nad dziećmi muszą stale pamiętać, że bezpieczeństwo i zdrowie dzieci jest najważniejsze</w:t>
      </w:r>
    </w:p>
    <w:p w:rsidR="00167723" w:rsidRDefault="00167723" w:rsidP="00167723">
      <w:pPr>
        <w:spacing w:after="200" w:line="276" w:lineRule="auto"/>
        <w:contextualSpacing/>
        <w:jc w:val="both"/>
        <w:rPr>
          <w:rFonts w:ascii="Calibri" w:eastAsia="Calibri" w:hAnsi="Calibri" w:cs="Times New Roman"/>
        </w:rPr>
      </w:pPr>
    </w:p>
    <w:p w:rsidR="00167723" w:rsidRDefault="00167723" w:rsidP="00167723">
      <w:pPr>
        <w:spacing w:after="200" w:line="276" w:lineRule="auto"/>
        <w:contextualSpacing/>
        <w:jc w:val="both"/>
        <w:rPr>
          <w:rFonts w:ascii="Calibri" w:eastAsia="Calibri" w:hAnsi="Calibri" w:cs="Times New Roman"/>
        </w:rPr>
      </w:pPr>
    </w:p>
    <w:p w:rsidR="006F7397" w:rsidRPr="0087670B" w:rsidRDefault="006F7397" w:rsidP="0087670B">
      <w:bookmarkStart w:id="0" w:name="_GoBack"/>
      <w:bookmarkEnd w:id="0"/>
    </w:p>
    <w:sectPr w:rsidR="006F7397" w:rsidRPr="008767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Symbol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2622F"/>
    <w:multiLevelType w:val="multilevel"/>
    <w:tmpl w:val="D86E83F0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21D40569"/>
    <w:multiLevelType w:val="multilevel"/>
    <w:tmpl w:val="6596C5CE"/>
    <w:styleLink w:val="WWNum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2B4956D7"/>
    <w:multiLevelType w:val="multilevel"/>
    <w:tmpl w:val="8B5CB1E8"/>
    <w:styleLink w:val="WWNum13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2)"/>
      <w:lvlJc w:val="left"/>
      <w:pPr>
        <w:ind w:left="1070" w:hanging="360"/>
      </w:pPr>
      <w:rPr>
        <w:rFonts w:ascii="Times New Roman" w:hAnsi="Times New Roman"/>
        <w:b w:val="0"/>
        <w:color w:val="000000"/>
        <w:sz w:val="24"/>
      </w:r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2FC564B9"/>
    <w:multiLevelType w:val="hybridMultilevel"/>
    <w:tmpl w:val="4146A7E4"/>
    <w:styleLink w:val="WWNum31"/>
    <w:lvl w:ilvl="0" w:tplc="6706ED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46121D3"/>
    <w:multiLevelType w:val="multilevel"/>
    <w:tmpl w:val="CD223AC2"/>
    <w:styleLink w:val="WWNum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34AF4C11"/>
    <w:multiLevelType w:val="multilevel"/>
    <w:tmpl w:val="FA5C3938"/>
    <w:styleLink w:val="WWNum1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36C72D5E"/>
    <w:multiLevelType w:val="multilevel"/>
    <w:tmpl w:val="393C34D8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3E3A7368"/>
    <w:multiLevelType w:val="multilevel"/>
    <w:tmpl w:val="62B42EAA"/>
    <w:styleLink w:val="WWNum1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4A5017F4"/>
    <w:multiLevelType w:val="multilevel"/>
    <w:tmpl w:val="2B26A8A8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53C14BA4"/>
    <w:multiLevelType w:val="multilevel"/>
    <w:tmpl w:val="29E23B0E"/>
    <w:styleLink w:val="WW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5EA36360"/>
    <w:multiLevelType w:val="multilevel"/>
    <w:tmpl w:val="32BA769C"/>
    <w:styleLink w:val="WWNum111"/>
    <w:lvl w:ilvl="0">
      <w:numFmt w:val="bullet"/>
      <w:lvlText w:val="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1" w15:restartNumberingAfterBreak="0">
    <w:nsid w:val="5F05055E"/>
    <w:multiLevelType w:val="multilevel"/>
    <w:tmpl w:val="35487118"/>
    <w:styleLink w:val="WWNum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6308031B"/>
    <w:multiLevelType w:val="multilevel"/>
    <w:tmpl w:val="BF104C94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6DB634BA"/>
    <w:multiLevelType w:val="multilevel"/>
    <w:tmpl w:val="0810A348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70" w:hanging="360"/>
      </w:pPr>
      <w:rPr>
        <w:rFonts w:ascii="Times New Roman" w:hAnsi="Times New Roman"/>
        <w:b w:val="0"/>
        <w:color w:val="000000"/>
        <w:sz w:val="24"/>
      </w:r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73C92ADE"/>
    <w:multiLevelType w:val="multilevel"/>
    <w:tmpl w:val="DBB427D6"/>
    <w:styleLink w:val="WWNum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3"/>
  </w:num>
  <w:num w:numId="2">
    <w:abstractNumId w:val="10"/>
  </w:num>
  <w:num w:numId="3">
    <w:abstractNumId w:val="0"/>
  </w:num>
  <w:num w:numId="4">
    <w:abstractNumId w:val="7"/>
  </w:num>
  <w:num w:numId="5">
    <w:abstractNumId w:val="2"/>
  </w:num>
  <w:num w:numId="6">
    <w:abstractNumId w:val="14"/>
  </w:num>
  <w:num w:numId="7">
    <w:abstractNumId w:val="8"/>
  </w:num>
  <w:num w:numId="8">
    <w:abstractNumId w:val="12"/>
  </w:num>
  <w:num w:numId="9">
    <w:abstractNumId w:val="13"/>
  </w:num>
  <w:num w:numId="10">
    <w:abstractNumId w:val="9"/>
  </w:num>
  <w:num w:numId="11">
    <w:abstractNumId w:val="6"/>
  </w:num>
  <w:num w:numId="12">
    <w:abstractNumId w:val="11"/>
  </w:num>
  <w:num w:numId="13">
    <w:abstractNumId w:val="1"/>
  </w:num>
  <w:num w:numId="14">
    <w:abstractNumId w:val="5"/>
  </w:num>
  <w:num w:numId="15">
    <w:abstractNumId w:val="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C97"/>
    <w:rsid w:val="00005BF6"/>
    <w:rsid w:val="00167723"/>
    <w:rsid w:val="003D31EA"/>
    <w:rsid w:val="004626EA"/>
    <w:rsid w:val="006F7397"/>
    <w:rsid w:val="00762C97"/>
    <w:rsid w:val="007C5F75"/>
    <w:rsid w:val="0087670B"/>
    <w:rsid w:val="00920C26"/>
    <w:rsid w:val="00D6305D"/>
    <w:rsid w:val="00DF329E"/>
    <w:rsid w:val="00DF5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763759-EA54-4F33-8D8C-D1C910E56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626E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62C97"/>
    <w:pPr>
      <w:ind w:left="720"/>
      <w:contextualSpacing/>
    </w:pPr>
  </w:style>
  <w:style w:type="numbering" w:customStyle="1" w:styleId="WWNum31">
    <w:name w:val="WWNum31"/>
    <w:rsid w:val="00762C97"/>
    <w:pPr>
      <w:numPr>
        <w:numId w:val="1"/>
      </w:numPr>
    </w:pPr>
  </w:style>
  <w:style w:type="paragraph" w:styleId="NormalnyWeb">
    <w:name w:val="Normal (Web)"/>
    <w:basedOn w:val="Normalny"/>
    <w:uiPriority w:val="99"/>
    <w:rsid w:val="00005BF6"/>
    <w:pPr>
      <w:autoSpaceDN w:val="0"/>
      <w:spacing w:before="100" w:after="142" w:line="276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2">
    <w:name w:val="Tekst treści (2)_"/>
    <w:link w:val="Teksttreci20"/>
    <w:rsid w:val="00005BF6"/>
    <w:rPr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005BF6"/>
    <w:pPr>
      <w:widowControl w:val="0"/>
      <w:shd w:val="clear" w:color="auto" w:fill="FFFFFF"/>
      <w:spacing w:after="100" w:line="240" w:lineRule="auto"/>
      <w:ind w:left="740" w:hanging="180"/>
      <w:jc w:val="both"/>
    </w:pPr>
  </w:style>
  <w:style w:type="character" w:styleId="Hipercze">
    <w:name w:val="Hyperlink"/>
    <w:basedOn w:val="Domylnaczcionkaakapitu"/>
    <w:uiPriority w:val="99"/>
    <w:unhideWhenUsed/>
    <w:rsid w:val="00005BF6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005BF6"/>
    <w:rPr>
      <w:b/>
      <w:bCs/>
    </w:rPr>
  </w:style>
  <w:style w:type="paragraph" w:customStyle="1" w:styleId="Standard">
    <w:name w:val="Standard"/>
    <w:rsid w:val="004626EA"/>
    <w:pPr>
      <w:suppressAutoHyphens/>
      <w:autoSpaceDN w:val="0"/>
      <w:spacing w:line="256" w:lineRule="auto"/>
    </w:pPr>
    <w:rPr>
      <w:rFonts w:ascii="Calibri" w:eastAsia="SimSun" w:hAnsi="Calibri" w:cs="F"/>
      <w:kern w:val="3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26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26EA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626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626E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626E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26E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26EA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626E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626E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626E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626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26EA"/>
  </w:style>
  <w:style w:type="paragraph" w:styleId="Stopka">
    <w:name w:val="footer"/>
    <w:basedOn w:val="Normalny"/>
    <w:link w:val="StopkaZnak"/>
    <w:uiPriority w:val="99"/>
    <w:unhideWhenUsed/>
    <w:rsid w:val="004626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6EA"/>
  </w:style>
  <w:style w:type="paragraph" w:customStyle="1" w:styleId="TableContents">
    <w:name w:val="Table Contents"/>
    <w:basedOn w:val="Standard"/>
    <w:rsid w:val="004626EA"/>
    <w:pPr>
      <w:suppressLineNumbers/>
      <w:spacing w:after="0" w:line="240" w:lineRule="auto"/>
      <w:textAlignment w:val="baseline"/>
    </w:pPr>
    <w:rPr>
      <w:rFonts w:ascii="Liberation Serif" w:eastAsia="NSimSun" w:hAnsi="Liberation Serif" w:cs="Lucida Sans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39"/>
    <w:rsid w:val="004626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">
    <w:name w:val="Tekst treści_"/>
    <w:basedOn w:val="Domylnaczcionkaakapitu"/>
    <w:link w:val="Teksttreci0"/>
    <w:rsid w:val="004626EA"/>
    <w:rPr>
      <w:rFonts w:ascii="Calibri" w:eastAsia="Calibri" w:hAnsi="Calibri" w:cs="Calibri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626EA"/>
    <w:pPr>
      <w:widowControl w:val="0"/>
      <w:shd w:val="clear" w:color="auto" w:fill="FFFFFF"/>
      <w:spacing w:after="0" w:line="360" w:lineRule="auto"/>
      <w:jc w:val="both"/>
    </w:pPr>
    <w:rPr>
      <w:rFonts w:ascii="Calibri" w:eastAsia="Calibri" w:hAnsi="Calibri" w:cs="Calibri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626EA"/>
    <w:rPr>
      <w:color w:val="605E5C"/>
      <w:shd w:val="clear" w:color="auto" w:fill="E1DFDD"/>
    </w:rPr>
  </w:style>
  <w:style w:type="numbering" w:customStyle="1" w:styleId="WWNum3">
    <w:name w:val="WWNum3"/>
    <w:rsid w:val="004626EA"/>
    <w:pPr>
      <w:numPr>
        <w:numId w:val="3"/>
      </w:numPr>
    </w:pPr>
  </w:style>
  <w:style w:type="numbering" w:customStyle="1" w:styleId="WWNum11">
    <w:name w:val="WWNum11"/>
    <w:rsid w:val="004626EA"/>
    <w:pPr>
      <w:numPr>
        <w:numId w:val="4"/>
      </w:numPr>
    </w:pPr>
  </w:style>
  <w:style w:type="table" w:customStyle="1" w:styleId="Tabela-Siatka1">
    <w:name w:val="Tabela - Siatka1"/>
    <w:basedOn w:val="Standardowy"/>
    <w:next w:val="Tabela-Siatka"/>
    <w:uiPriority w:val="39"/>
    <w:rsid w:val="004626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4626EA"/>
    <w:pPr>
      <w:spacing w:after="0" w:line="240" w:lineRule="auto"/>
    </w:pPr>
  </w:style>
  <w:style w:type="numbering" w:customStyle="1" w:styleId="WWNum13">
    <w:name w:val="WWNum13"/>
    <w:rsid w:val="004626EA"/>
    <w:pPr>
      <w:numPr>
        <w:numId w:val="5"/>
      </w:numPr>
    </w:pPr>
  </w:style>
  <w:style w:type="numbering" w:customStyle="1" w:styleId="WWNum14">
    <w:name w:val="WWNum14"/>
    <w:rsid w:val="004626EA"/>
    <w:pPr>
      <w:numPr>
        <w:numId w:val="6"/>
      </w:numPr>
    </w:pPr>
  </w:style>
  <w:style w:type="numbering" w:customStyle="1" w:styleId="WWNum1">
    <w:name w:val="WWNum1"/>
    <w:rsid w:val="004626EA"/>
    <w:pPr>
      <w:numPr>
        <w:numId w:val="7"/>
      </w:numPr>
    </w:pPr>
  </w:style>
  <w:style w:type="numbering" w:customStyle="1" w:styleId="WWNum2">
    <w:name w:val="WWNum2"/>
    <w:rsid w:val="004626EA"/>
    <w:pPr>
      <w:numPr>
        <w:numId w:val="8"/>
      </w:numPr>
    </w:pPr>
  </w:style>
  <w:style w:type="numbering" w:customStyle="1" w:styleId="WWNum4">
    <w:name w:val="WWNum4"/>
    <w:rsid w:val="004626EA"/>
    <w:pPr>
      <w:numPr>
        <w:numId w:val="9"/>
      </w:numPr>
    </w:pPr>
  </w:style>
  <w:style w:type="numbering" w:customStyle="1" w:styleId="WWNum6">
    <w:name w:val="WWNum6"/>
    <w:rsid w:val="004626EA"/>
    <w:pPr>
      <w:numPr>
        <w:numId w:val="10"/>
      </w:numPr>
    </w:pPr>
  </w:style>
  <w:style w:type="numbering" w:customStyle="1" w:styleId="WWNum7">
    <w:name w:val="WWNum7"/>
    <w:rsid w:val="004626EA"/>
    <w:pPr>
      <w:numPr>
        <w:numId w:val="11"/>
      </w:numPr>
    </w:pPr>
  </w:style>
  <w:style w:type="numbering" w:customStyle="1" w:styleId="WWNum9">
    <w:name w:val="WWNum9"/>
    <w:rsid w:val="004626EA"/>
    <w:pPr>
      <w:numPr>
        <w:numId w:val="12"/>
      </w:numPr>
    </w:pPr>
  </w:style>
  <w:style w:type="numbering" w:customStyle="1" w:styleId="WWNum10">
    <w:name w:val="WWNum10"/>
    <w:rsid w:val="004626EA"/>
    <w:pPr>
      <w:numPr>
        <w:numId w:val="13"/>
      </w:numPr>
    </w:pPr>
  </w:style>
  <w:style w:type="numbering" w:customStyle="1" w:styleId="WWNum111">
    <w:name w:val="WWNum111"/>
    <w:rsid w:val="004626EA"/>
    <w:pPr>
      <w:numPr>
        <w:numId w:val="2"/>
      </w:numPr>
    </w:pPr>
  </w:style>
  <w:style w:type="numbering" w:customStyle="1" w:styleId="WWNum15">
    <w:name w:val="WWNum15"/>
    <w:rsid w:val="004626EA"/>
    <w:pPr>
      <w:numPr>
        <w:numId w:val="14"/>
      </w:numPr>
    </w:pPr>
  </w:style>
  <w:style w:type="numbering" w:customStyle="1" w:styleId="WWNum16">
    <w:name w:val="WWNum16"/>
    <w:rsid w:val="004626EA"/>
    <w:pPr>
      <w:numPr>
        <w:numId w:val="1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641</Words>
  <Characters>3852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2</cp:revision>
  <dcterms:created xsi:type="dcterms:W3CDTF">2026-03-30T17:34:00Z</dcterms:created>
  <dcterms:modified xsi:type="dcterms:W3CDTF">2026-03-30T17:34:00Z</dcterms:modified>
</cp:coreProperties>
</file>